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F77DB" w14:textId="77777777" w:rsidR="00B622F9" w:rsidRPr="00F341F2" w:rsidRDefault="00B622F9" w:rsidP="000025CC">
      <w:pPr>
        <w:rPr>
          <w:rFonts w:ascii="Helvetica" w:hAnsi="Helvetica" w:cs="Helvetica"/>
          <w:b/>
          <w:color w:val="000000" w:themeColor="text1"/>
          <w:sz w:val="24"/>
          <w:szCs w:val="24"/>
          <w:shd w:val="clear" w:color="auto" w:fill="FFFFFF"/>
        </w:rPr>
      </w:pPr>
      <w:bookmarkStart w:id="0" w:name="_Hlk135062628"/>
      <w:bookmarkEnd w:id="0"/>
      <w:r w:rsidRPr="00F341F2">
        <w:rPr>
          <w:rFonts w:ascii="Helvetica" w:hAnsi="Helvetica" w:cs="Helvetica"/>
          <w:b/>
          <w:color w:val="000000" w:themeColor="text1"/>
          <w:sz w:val="24"/>
          <w:szCs w:val="24"/>
          <w:shd w:val="clear" w:color="auto" w:fill="FFFFFF"/>
        </w:rPr>
        <w:t xml:space="preserve">Åpenhetsloven </w:t>
      </w:r>
    </w:p>
    <w:p w14:paraId="14660DF6" w14:textId="77777777" w:rsidR="00B622F9" w:rsidRDefault="00B622F9" w:rsidP="00B622F9">
      <w:pPr>
        <w:rPr>
          <w:sz w:val="23"/>
          <w:szCs w:val="23"/>
        </w:rPr>
      </w:pPr>
      <w:r>
        <w:rPr>
          <w:sz w:val="23"/>
          <w:szCs w:val="23"/>
        </w:rPr>
        <w:t xml:space="preserve">Åpenhetslovens hovedformål er å fremme virksomheters respekt for grunnleggende menneskerettigheter og anstendige arbeidsforhold i forbindelse med produksjon av varer og levering av tjenester.  </w:t>
      </w:r>
    </w:p>
    <w:p w14:paraId="2A326472" w14:textId="77777777" w:rsidR="000025CC" w:rsidRDefault="000025CC" w:rsidP="00B622F9">
      <w:pPr>
        <w:rPr>
          <w:b/>
          <w:sz w:val="23"/>
          <w:szCs w:val="23"/>
        </w:rPr>
      </w:pPr>
    </w:p>
    <w:p w14:paraId="6A44273A" w14:textId="4289C8AA" w:rsidR="000025CC" w:rsidRPr="000025CC" w:rsidRDefault="000025CC" w:rsidP="00B622F9">
      <w:pPr>
        <w:rPr>
          <w:b/>
          <w:sz w:val="23"/>
          <w:szCs w:val="23"/>
        </w:rPr>
      </w:pPr>
      <w:r w:rsidRPr="000025CC">
        <w:rPr>
          <w:b/>
          <w:sz w:val="23"/>
          <w:szCs w:val="23"/>
        </w:rPr>
        <w:t xml:space="preserve">Allier Gruppen jobber bevisst med aktsomhetsvurdering </w:t>
      </w:r>
      <w:r w:rsidR="00A501DC">
        <w:rPr>
          <w:b/>
          <w:sz w:val="23"/>
          <w:szCs w:val="23"/>
        </w:rPr>
        <w:t>av</w:t>
      </w:r>
      <w:r w:rsidRPr="000025CC">
        <w:rPr>
          <w:b/>
          <w:sz w:val="23"/>
          <w:szCs w:val="23"/>
        </w:rPr>
        <w:t xml:space="preserve"> våre leverandører </w:t>
      </w:r>
    </w:p>
    <w:p w14:paraId="53A1D6A7" w14:textId="77777777" w:rsidR="000025CC" w:rsidRPr="000025CC" w:rsidRDefault="000025CC" w:rsidP="00B622F9">
      <w:pPr>
        <w:rPr>
          <w:b/>
          <w:bCs/>
          <w:sz w:val="23"/>
          <w:szCs w:val="23"/>
        </w:rPr>
      </w:pPr>
      <w:r w:rsidRPr="000025CC">
        <w:rPr>
          <w:sz w:val="23"/>
          <w:szCs w:val="23"/>
        </w:rPr>
        <w:t>Fra 1. juli 2022 trådte åpenhetsloven i kraft i Norge. Lovens formål er å fremme virksomheters respekt for menneskerettigheter og arbeidsforhold, samt å sikre forbrukerne, organisasjonene, fagforeninger, journalister og andre tilgang til informasjon</w:t>
      </w:r>
      <w:r w:rsidRPr="000025CC">
        <w:rPr>
          <w:b/>
          <w:bCs/>
          <w:sz w:val="23"/>
          <w:szCs w:val="23"/>
        </w:rPr>
        <w:t>.</w:t>
      </w:r>
    </w:p>
    <w:p w14:paraId="47C5666C" w14:textId="7018CA40" w:rsidR="00F341F2" w:rsidRPr="00F341F2" w:rsidRDefault="00F341F2" w:rsidP="00F341F2">
      <w:pPr>
        <w:rPr>
          <w:rFonts w:ascii="Source Sans Pro" w:hAnsi="Source Sans Pro"/>
          <w:b/>
          <w:bCs/>
          <w:i/>
          <w:iCs/>
        </w:rPr>
      </w:pPr>
      <w:r w:rsidRPr="00F341F2">
        <w:rPr>
          <w:rFonts w:ascii="Source Sans Pro" w:hAnsi="Source Sans Pro"/>
          <w:b/>
          <w:bCs/>
          <w:i/>
          <w:iCs/>
        </w:rPr>
        <w:t xml:space="preserve">Figur 1 (vedlagt): </w:t>
      </w:r>
    </w:p>
    <w:p w14:paraId="02B4A4CE" w14:textId="1C4CC244" w:rsidR="000025CC" w:rsidRPr="000025CC" w:rsidRDefault="00A828DD" w:rsidP="00B622F9">
      <w:pPr>
        <w:rPr>
          <w:b/>
          <w:bCs/>
          <w:sz w:val="23"/>
          <w:szCs w:val="23"/>
        </w:rPr>
      </w:pPr>
      <w:r>
        <w:rPr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5E287FAE" wp14:editId="735A293A">
            <wp:simplePos x="0" y="0"/>
            <wp:positionH relativeFrom="margin">
              <wp:posOffset>-891540</wp:posOffset>
            </wp:positionH>
            <wp:positionV relativeFrom="paragraph">
              <wp:posOffset>267970</wp:posOffset>
            </wp:positionV>
            <wp:extent cx="7552267" cy="4248150"/>
            <wp:effectExtent l="0" t="0" r="0" b="0"/>
            <wp:wrapTopAndBottom/>
            <wp:docPr id="1025514400" name="Bilde 3" descr="Et bilde som inneholder tekst, skjermbilde, Font, sirkel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514400" name="Bilde 3" descr="Et bilde som inneholder tekst, skjermbilde, Font, sirkel&#10;&#10;Automatisk generert beskrivels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601" cy="4250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A807E5" w14:textId="77777777" w:rsidR="00F645C2" w:rsidRDefault="00F645C2" w:rsidP="00B622F9"/>
    <w:p w14:paraId="67232808" w14:textId="591DA0A0" w:rsidR="000025CC" w:rsidRDefault="00A828DD" w:rsidP="00B622F9">
      <w:pPr>
        <w:rPr>
          <w:sz w:val="23"/>
          <w:szCs w:val="23"/>
        </w:rPr>
      </w:pPr>
      <w:r>
        <w:br/>
        <w:t>Allier Gruppen</w:t>
      </w:r>
      <w:r w:rsidRPr="00F72E38">
        <w:t xml:space="preserve"> er en av eierne i alliansen Konekta. Alle leverandør- og grossistavtaler som går gjennom alliansen, blir ivaretatt av </w:t>
      </w:r>
      <w:proofErr w:type="spellStart"/>
      <w:r w:rsidRPr="00F72E38">
        <w:t>Konektas</w:t>
      </w:r>
      <w:proofErr w:type="spellEnd"/>
      <w:r w:rsidRPr="00F72E38">
        <w:t xml:space="preserve"> servicekontor på vegne av alliansens 10 eierselskaper. </w:t>
      </w:r>
      <w:r w:rsidR="00280144">
        <w:t>Les mer om Konekta her:</w:t>
      </w:r>
      <w:r>
        <w:t xml:space="preserve"> </w:t>
      </w:r>
      <w:hyperlink r:id="rId9" w:history="1">
        <w:r w:rsidR="00280144" w:rsidRPr="008100AA">
          <w:rPr>
            <w:rStyle w:val="Hyperkobling"/>
          </w:rPr>
          <w:t>www.konekta.no</w:t>
        </w:r>
      </w:hyperlink>
    </w:p>
    <w:p w14:paraId="51BA4C2C" w14:textId="5D1189B6" w:rsidR="000025CC" w:rsidRPr="000025CC" w:rsidRDefault="00A828DD" w:rsidP="00B622F9">
      <w:pPr>
        <w:rPr>
          <w:b/>
          <w:sz w:val="23"/>
          <w:szCs w:val="23"/>
        </w:rPr>
      </w:pPr>
      <w:r>
        <w:rPr>
          <w:b/>
          <w:sz w:val="23"/>
          <w:szCs w:val="23"/>
        </w:rPr>
        <w:br/>
      </w:r>
      <w:r w:rsidR="000025CC" w:rsidRPr="000025CC">
        <w:rPr>
          <w:b/>
          <w:sz w:val="23"/>
          <w:szCs w:val="23"/>
        </w:rPr>
        <w:t xml:space="preserve">Code </w:t>
      </w:r>
      <w:proofErr w:type="spellStart"/>
      <w:r w:rsidR="000025CC" w:rsidRPr="000025CC">
        <w:rPr>
          <w:b/>
          <w:sz w:val="23"/>
          <w:szCs w:val="23"/>
        </w:rPr>
        <w:t>of</w:t>
      </w:r>
      <w:proofErr w:type="spellEnd"/>
      <w:r w:rsidR="000025CC" w:rsidRPr="000025CC">
        <w:rPr>
          <w:b/>
          <w:sz w:val="23"/>
          <w:szCs w:val="23"/>
        </w:rPr>
        <w:t xml:space="preserve"> </w:t>
      </w:r>
      <w:proofErr w:type="spellStart"/>
      <w:r w:rsidR="000025CC" w:rsidRPr="000025CC">
        <w:rPr>
          <w:b/>
          <w:sz w:val="23"/>
          <w:szCs w:val="23"/>
        </w:rPr>
        <w:t>Conduct</w:t>
      </w:r>
      <w:proofErr w:type="spellEnd"/>
    </w:p>
    <w:p w14:paraId="26437BBA" w14:textId="77777777" w:rsidR="00F645C2" w:rsidRDefault="000025CC" w:rsidP="00B622F9">
      <w:pPr>
        <w:rPr>
          <w:sz w:val="23"/>
          <w:szCs w:val="23"/>
        </w:rPr>
      </w:pPr>
      <w:r w:rsidRPr="000025CC">
        <w:rPr>
          <w:sz w:val="23"/>
          <w:szCs w:val="23"/>
        </w:rPr>
        <w:t xml:space="preserve">Vi har i alle våre samarbeidsavtaler “Code </w:t>
      </w:r>
      <w:proofErr w:type="spellStart"/>
      <w:r w:rsidRPr="000025CC">
        <w:rPr>
          <w:sz w:val="23"/>
          <w:szCs w:val="23"/>
        </w:rPr>
        <w:t>of</w:t>
      </w:r>
      <w:proofErr w:type="spellEnd"/>
      <w:r w:rsidRPr="000025CC">
        <w:rPr>
          <w:sz w:val="23"/>
          <w:szCs w:val="23"/>
        </w:rPr>
        <w:t xml:space="preserve"> </w:t>
      </w:r>
      <w:proofErr w:type="spellStart"/>
      <w:r w:rsidRPr="000025CC">
        <w:rPr>
          <w:sz w:val="23"/>
          <w:szCs w:val="23"/>
        </w:rPr>
        <w:t>Conduct</w:t>
      </w:r>
      <w:proofErr w:type="spellEnd"/>
      <w:r w:rsidRPr="000025CC">
        <w:rPr>
          <w:sz w:val="23"/>
          <w:szCs w:val="23"/>
        </w:rPr>
        <w:t>” som omhandler etiske retningslinjer og menneskerettigheter.</w:t>
      </w:r>
    </w:p>
    <w:p w14:paraId="41551BEE" w14:textId="2943BA01" w:rsidR="000025CC" w:rsidRPr="00A5081B" w:rsidRDefault="00A828DD" w:rsidP="00B622F9">
      <w:pPr>
        <w:rPr>
          <w:sz w:val="23"/>
          <w:szCs w:val="23"/>
        </w:rPr>
      </w:pPr>
      <w:r>
        <w:rPr>
          <w:sz w:val="23"/>
          <w:szCs w:val="23"/>
        </w:rPr>
        <w:lastRenderedPageBreak/>
        <w:br/>
      </w:r>
      <w:r w:rsidR="00DB7BAA">
        <w:rPr>
          <w:b/>
          <w:sz w:val="23"/>
          <w:szCs w:val="23"/>
        </w:rPr>
        <w:t>Aktsomhetsvurdering som en kontinuerlig prosess</w:t>
      </w:r>
    </w:p>
    <w:p w14:paraId="18689C0F" w14:textId="1D98953C" w:rsidR="00C977EB" w:rsidRPr="00397967" w:rsidRDefault="000025CC" w:rsidP="00B622F9">
      <w:pPr>
        <w:rPr>
          <w:sz w:val="23"/>
          <w:szCs w:val="23"/>
        </w:rPr>
      </w:pPr>
      <w:r w:rsidRPr="000025CC">
        <w:rPr>
          <w:sz w:val="23"/>
          <w:szCs w:val="23"/>
        </w:rPr>
        <w:t>I henhold til den nye Åpenhetsloven jobber vi bevisst med å kartlegge og vurdere eventuelle negative påvirkninger/skader i egen virksomhet, leverandørkjede og forretningsforbindelser, og eventuelt forebygge, redusere eller stanse dette.</w:t>
      </w:r>
    </w:p>
    <w:p w14:paraId="1EF51AB4" w14:textId="121F963E" w:rsidR="00F341F2" w:rsidRPr="00F341F2" w:rsidRDefault="00F341F2" w:rsidP="00F341F2">
      <w:pPr>
        <w:rPr>
          <w:rFonts w:ascii="Source Sans Pro" w:hAnsi="Source Sans Pro"/>
          <w:b/>
          <w:bCs/>
          <w:i/>
          <w:iCs/>
        </w:rPr>
      </w:pPr>
      <w:r w:rsidRPr="00F341F2">
        <w:rPr>
          <w:rFonts w:ascii="Source Sans Pro" w:hAnsi="Source Sans Pro"/>
          <w:b/>
          <w:bCs/>
          <w:i/>
          <w:iCs/>
        </w:rPr>
        <w:t xml:space="preserve">Figur 2 (vedlagt): </w:t>
      </w:r>
    </w:p>
    <w:p w14:paraId="76B52FC3" w14:textId="6270DDAD" w:rsidR="00397967" w:rsidRPr="00397967" w:rsidRDefault="00C977EB" w:rsidP="00B622F9">
      <w:pPr>
        <w:rPr>
          <w:b/>
          <w:color w:val="FF0000"/>
          <w:sz w:val="23"/>
          <w:szCs w:val="23"/>
        </w:rPr>
      </w:pPr>
      <w:r>
        <w:rPr>
          <w:b/>
          <w:noProof/>
          <w:color w:val="FF0000"/>
          <w:sz w:val="23"/>
          <w:szCs w:val="23"/>
        </w:rPr>
        <w:drawing>
          <wp:anchor distT="0" distB="0" distL="114300" distR="114300" simplePos="0" relativeHeight="251659264" behindDoc="1" locked="0" layoutInCell="1" allowOverlap="1" wp14:anchorId="37E26DE1" wp14:editId="737A9B16">
            <wp:simplePos x="0" y="0"/>
            <wp:positionH relativeFrom="margin">
              <wp:posOffset>748030</wp:posOffset>
            </wp:positionH>
            <wp:positionV relativeFrom="paragraph">
              <wp:posOffset>306070</wp:posOffset>
            </wp:positionV>
            <wp:extent cx="3676650" cy="3162300"/>
            <wp:effectExtent l="0" t="0" r="0" b="0"/>
            <wp:wrapTopAndBottom/>
            <wp:docPr id="629054798" name="Bilde 2" descr="Et bilde som inneholder tekst, skjermbilde, Font, desig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9054798" name="Bilde 2" descr="Et bilde som inneholder tekst, skjermbilde, Font, design&#10;&#10;Automatisk generert beskrivels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556F3F" w14:textId="77777777" w:rsidR="00A828DD" w:rsidRDefault="00A828DD" w:rsidP="00B622F9">
      <w:pPr>
        <w:rPr>
          <w:b/>
          <w:sz w:val="23"/>
          <w:szCs w:val="23"/>
        </w:rPr>
      </w:pPr>
    </w:p>
    <w:p w14:paraId="190B33A1" w14:textId="77777777" w:rsidR="00256D8A" w:rsidRPr="00256D8A" w:rsidRDefault="00256D8A" w:rsidP="00256D8A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Tekst til figur 2: </w:t>
      </w:r>
      <w:r>
        <w:rPr>
          <w:b/>
          <w:sz w:val="23"/>
          <w:szCs w:val="23"/>
        </w:rPr>
        <w:br/>
      </w:r>
      <w:r w:rsidRPr="00256D8A">
        <w:rPr>
          <w:bCs/>
          <w:i/>
          <w:iCs/>
          <w:sz w:val="23"/>
          <w:szCs w:val="23"/>
        </w:rPr>
        <w:t>Figuren viser hvordan aktsomhetsvurderingen av våre leverandører blir gjennomført internt i Allier Gruppen og via vår allianse Konekta.</w:t>
      </w:r>
      <w:r w:rsidRPr="00256D8A">
        <w:rPr>
          <w:b/>
          <w:sz w:val="23"/>
          <w:szCs w:val="23"/>
        </w:rPr>
        <w:t xml:space="preserve">  </w:t>
      </w:r>
    </w:p>
    <w:p w14:paraId="40862FCB" w14:textId="77777777" w:rsidR="00256D8A" w:rsidRDefault="00256D8A" w:rsidP="00B622F9">
      <w:pPr>
        <w:rPr>
          <w:b/>
          <w:sz w:val="23"/>
          <w:szCs w:val="23"/>
        </w:rPr>
      </w:pPr>
    </w:p>
    <w:p w14:paraId="1FF6315F" w14:textId="35956D13" w:rsidR="00DB7BAA" w:rsidRPr="00DB7BAA" w:rsidRDefault="00DB7BAA" w:rsidP="00B622F9">
      <w:pPr>
        <w:rPr>
          <w:b/>
          <w:sz w:val="23"/>
          <w:szCs w:val="23"/>
        </w:rPr>
      </w:pPr>
      <w:r w:rsidRPr="00DB7BAA">
        <w:rPr>
          <w:b/>
          <w:sz w:val="23"/>
          <w:szCs w:val="23"/>
        </w:rPr>
        <w:t xml:space="preserve">Informasjon og innsyn </w:t>
      </w:r>
    </w:p>
    <w:p w14:paraId="42D0C1C8" w14:textId="4049E405" w:rsidR="00DB7BAA" w:rsidRDefault="00DB7BAA" w:rsidP="00B622F9">
      <w:pPr>
        <w:rPr>
          <w:sz w:val="23"/>
          <w:szCs w:val="23"/>
        </w:rPr>
      </w:pPr>
      <w:r w:rsidRPr="00A828DD">
        <w:rPr>
          <w:color w:val="000000" w:themeColor="text1"/>
          <w:sz w:val="23"/>
          <w:szCs w:val="23"/>
        </w:rPr>
        <w:t xml:space="preserve">Vi jobber med aktsomhetsvurderingen </w:t>
      </w:r>
      <w:r w:rsidRPr="00DB7BAA">
        <w:rPr>
          <w:sz w:val="23"/>
          <w:szCs w:val="23"/>
        </w:rPr>
        <w:t xml:space="preserve">og den årlige redegjørelsen </w:t>
      </w:r>
      <w:r>
        <w:rPr>
          <w:sz w:val="23"/>
          <w:szCs w:val="23"/>
        </w:rPr>
        <w:t xml:space="preserve">vil publiseres her innen 30 juni hvert år. </w:t>
      </w:r>
    </w:p>
    <w:p w14:paraId="6A9D3185" w14:textId="793B27B9" w:rsidR="00397967" w:rsidRPr="00B904D9" w:rsidRDefault="00A828DD" w:rsidP="00B622F9">
      <w:pPr>
        <w:rPr>
          <w:b/>
          <w:sz w:val="23"/>
          <w:szCs w:val="23"/>
        </w:rPr>
      </w:pPr>
      <w:r>
        <w:rPr>
          <w:b/>
          <w:sz w:val="23"/>
          <w:szCs w:val="23"/>
        </w:rPr>
        <w:br/>
        <w:t xml:space="preserve">Redegjørelsesplikt </w:t>
      </w:r>
      <w:r>
        <w:rPr>
          <w:b/>
          <w:sz w:val="23"/>
          <w:szCs w:val="23"/>
        </w:rPr>
        <w:br/>
      </w:r>
      <w:r>
        <w:rPr>
          <w:b/>
          <w:sz w:val="23"/>
          <w:szCs w:val="23"/>
        </w:rPr>
        <w:br/>
      </w:r>
      <w:r w:rsidR="00B904D9" w:rsidRPr="00B904D9">
        <w:rPr>
          <w:b/>
          <w:sz w:val="23"/>
          <w:szCs w:val="23"/>
        </w:rPr>
        <w:t xml:space="preserve">Ved henvendelser </w:t>
      </w:r>
      <w:r>
        <w:rPr>
          <w:b/>
          <w:sz w:val="23"/>
          <w:szCs w:val="23"/>
        </w:rPr>
        <w:br/>
      </w:r>
      <w:r w:rsidR="00397967">
        <w:rPr>
          <w:b/>
          <w:sz w:val="23"/>
          <w:szCs w:val="23"/>
        </w:rPr>
        <w:t xml:space="preserve">Kontakt e-post </w:t>
      </w:r>
      <w:hyperlink r:id="rId11" w:history="1">
        <w:r w:rsidR="00641E19" w:rsidRPr="00342725">
          <w:rPr>
            <w:rStyle w:val="Hyperkobling"/>
            <w:b/>
            <w:sz w:val="23"/>
            <w:szCs w:val="23"/>
          </w:rPr>
          <w:t>apenhetsloven@allier.no</w:t>
        </w:r>
      </w:hyperlink>
    </w:p>
    <w:p w14:paraId="2B81A185" w14:textId="77777777" w:rsidR="00B904D9" w:rsidRDefault="00B904D9" w:rsidP="00B904D9">
      <w:r>
        <w:t>Frister til å svare på henvendelser:</w:t>
      </w:r>
    </w:p>
    <w:p w14:paraId="271E3BDE" w14:textId="77777777" w:rsidR="00B904D9" w:rsidRDefault="00B904D9" w:rsidP="00B904D9">
      <w:pPr>
        <w:pStyle w:val="Listeavsnitt"/>
        <w:numPr>
          <w:ilvl w:val="0"/>
          <w:numId w:val="1"/>
        </w:numPr>
      </w:pPr>
      <w:r>
        <w:t>3 uker</w:t>
      </w:r>
    </w:p>
    <w:p w14:paraId="4DEB713D" w14:textId="77777777" w:rsidR="00B904D9" w:rsidRDefault="00B904D9" w:rsidP="00B904D9">
      <w:pPr>
        <w:pStyle w:val="Listeavsnitt"/>
        <w:numPr>
          <w:ilvl w:val="0"/>
          <w:numId w:val="1"/>
        </w:numPr>
      </w:pPr>
      <w:r>
        <w:t>2 måneder hvis opplysninger må hentes inn fra leverandører</w:t>
      </w:r>
    </w:p>
    <w:p w14:paraId="66D2F2A3" w14:textId="77777777" w:rsidR="00B904D9" w:rsidRPr="00DB7BAA" w:rsidRDefault="00B904D9" w:rsidP="00B622F9">
      <w:pPr>
        <w:rPr>
          <w:sz w:val="23"/>
          <w:szCs w:val="23"/>
        </w:rPr>
      </w:pPr>
    </w:p>
    <w:sectPr w:rsidR="00B904D9" w:rsidRPr="00DB7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95B7E"/>
    <w:multiLevelType w:val="hybridMultilevel"/>
    <w:tmpl w:val="961650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2444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2F9"/>
    <w:rsid w:val="000025CC"/>
    <w:rsid w:val="000076B1"/>
    <w:rsid w:val="00240955"/>
    <w:rsid w:val="00256D8A"/>
    <w:rsid w:val="00280144"/>
    <w:rsid w:val="00397967"/>
    <w:rsid w:val="00641E19"/>
    <w:rsid w:val="00876F2B"/>
    <w:rsid w:val="009F2205"/>
    <w:rsid w:val="00A501DC"/>
    <w:rsid w:val="00A5081B"/>
    <w:rsid w:val="00A828DD"/>
    <w:rsid w:val="00AA206F"/>
    <w:rsid w:val="00B622F9"/>
    <w:rsid w:val="00B904D9"/>
    <w:rsid w:val="00C32F6E"/>
    <w:rsid w:val="00C629C2"/>
    <w:rsid w:val="00C977EB"/>
    <w:rsid w:val="00DB7BAA"/>
    <w:rsid w:val="00F05A30"/>
    <w:rsid w:val="00F341F2"/>
    <w:rsid w:val="00F6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C1788"/>
  <w15:chartTrackingRefBased/>
  <w15:docId w15:val="{6C702722-3274-40E8-8CFE-C2E92A33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B622F9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</w:rPr>
  </w:style>
  <w:style w:type="character" w:styleId="Sterk">
    <w:name w:val="Strong"/>
    <w:basedOn w:val="Standardskriftforavsnitt"/>
    <w:uiPriority w:val="22"/>
    <w:qFormat/>
    <w:rsid w:val="000025CC"/>
    <w:rPr>
      <w:b/>
      <w:bCs/>
    </w:rPr>
  </w:style>
  <w:style w:type="paragraph" w:styleId="Listeavsnitt">
    <w:name w:val="List Paragraph"/>
    <w:basedOn w:val="Normal"/>
    <w:uiPriority w:val="34"/>
    <w:qFormat/>
    <w:rsid w:val="00B904D9"/>
    <w:pPr>
      <w:ind w:left="720"/>
      <w:contextualSpacing/>
    </w:pPr>
    <w:rPr>
      <w:rFonts w:asciiTheme="minorHAnsi" w:hAnsiTheme="minorHAnsi"/>
    </w:rPr>
  </w:style>
  <w:style w:type="character" w:styleId="Hyperkobling">
    <w:name w:val="Hyperlink"/>
    <w:basedOn w:val="Standardskriftforavsnitt"/>
    <w:uiPriority w:val="99"/>
    <w:unhideWhenUsed/>
    <w:rsid w:val="0039796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828D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56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3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penhetsloven@allier.no" TargetMode="Externa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://www.konekta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836950-8c5f-429f-a72f-820b4b1caf2c" xsi:nil="true"/>
    <lcf76f155ced4ddcb4097134ff3c332f xmlns="047be368-48af-4749-bd4f-7fcfa6337c2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5B85A94A163745A0C98A73F68A330F" ma:contentTypeVersion="14" ma:contentTypeDescription="Opprett et nytt dokument." ma:contentTypeScope="" ma:versionID="761cc1e70059483d91732bce4bbe09f0">
  <xsd:schema xmlns:xsd="http://www.w3.org/2001/XMLSchema" xmlns:xs="http://www.w3.org/2001/XMLSchema" xmlns:p="http://schemas.microsoft.com/office/2006/metadata/properties" xmlns:ns2="047be368-48af-4749-bd4f-7fcfa6337c2c" xmlns:ns3="12836950-8c5f-429f-a72f-820b4b1caf2c" targetNamespace="http://schemas.microsoft.com/office/2006/metadata/properties" ma:root="true" ma:fieldsID="d9511a5dfeb6b26dfc750639839ac20c" ns2:_="" ns3:_="">
    <xsd:import namespace="047be368-48af-4749-bd4f-7fcfa6337c2c"/>
    <xsd:import namespace="12836950-8c5f-429f-a72f-820b4b1caf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be368-48af-4749-bd4f-7fcfa6337c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2042f63f-7c0a-4150-9732-78e4c9e4aa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36950-8c5f-429f-a72f-820b4b1caf2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1b7cadf-ee5c-41e7-9462-d7148389728c}" ma:internalName="TaxCatchAll" ma:showField="CatchAllData" ma:web="12836950-8c5f-429f-a72f-820b4b1caf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2A23DB-502F-4F60-8BB1-53694D78CD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9F2FC7-4237-4D9F-A621-1EFE8D81A70B}">
  <ds:schemaRefs>
    <ds:schemaRef ds:uri="http://schemas.microsoft.com/office/2006/metadata/properties"/>
    <ds:schemaRef ds:uri="http://schemas.microsoft.com/office/infopath/2007/PartnerControls"/>
    <ds:schemaRef ds:uri="12836950-8c5f-429f-a72f-820b4b1caf2c"/>
    <ds:schemaRef ds:uri="047be368-48af-4749-bd4f-7fcfa6337c2c"/>
  </ds:schemaRefs>
</ds:datastoreItem>
</file>

<file path=customXml/itemProps3.xml><?xml version="1.0" encoding="utf-8"?>
<ds:datastoreItem xmlns:ds="http://schemas.openxmlformats.org/officeDocument/2006/customXml" ds:itemID="{E342B520-2C7A-4EEB-B807-D5D5D76BC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be368-48af-4749-bd4f-7fcfa6337c2c"/>
    <ds:schemaRef ds:uri="12836950-8c5f-429f-a72f-820b4b1caf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Allier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Ingunn Wulf</dc:creator>
  <cp:keywords/>
  <dc:description/>
  <cp:lastModifiedBy>Jakob Brix-Thomsen</cp:lastModifiedBy>
  <cp:revision>2</cp:revision>
  <dcterms:created xsi:type="dcterms:W3CDTF">2023-05-24T07:14:00Z</dcterms:created>
  <dcterms:modified xsi:type="dcterms:W3CDTF">2023-05-24T07:14:00Z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0x010100F15B85A94A163745A0C98A73F68A330F</vt:lpwstr>
  </property>
  <property fmtid="{D5CDD505-2E9C-101B-9397-08002B2CF9AE}" pid="3" name="MediaServiceImageTags">
    <vt:lpwstr/>
  </property>
</Properties>
</file>